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720" w:right="-720" w:firstLine="0"/>
        <w:jc w:val="center"/>
        <w:rPr>
          <w:rFonts w:ascii="Verdana" w:cs="Verdana" w:eastAsia="Verdana" w:hAnsi="Verdana"/>
          <w:sz w:val="32"/>
          <w:szCs w:val="32"/>
        </w:rPr>
      </w:pPr>
      <w:r w:rsidDel="00000000" w:rsidR="00000000" w:rsidRPr="00000000">
        <w:rPr>
          <w:rFonts w:ascii="Verdana" w:cs="Verdana" w:eastAsia="Verdana" w:hAnsi="Verdana"/>
          <w:sz w:val="32"/>
          <w:szCs w:val="32"/>
          <w:rtl w:val="0"/>
        </w:rPr>
        <w:t xml:space="preserve">TRAINING COURSE</w:t>
      </w:r>
    </w:p>
    <w:p w:rsidR="00000000" w:rsidDel="00000000" w:rsidP="00000000" w:rsidRDefault="00000000" w:rsidRPr="00000000" w14:paraId="00000002">
      <w:pPr>
        <w:spacing w:after="160" w:line="259" w:lineRule="auto"/>
        <w:ind w:left="-720" w:right="-720" w:firstLine="0"/>
        <w:jc w:val="center"/>
        <w:rPr>
          <w:rFonts w:ascii="Verdana" w:cs="Verdana" w:eastAsia="Verdana" w:hAnsi="Verdana"/>
          <w:b w:val="1"/>
          <w:color w:val="0070c0"/>
          <w:sz w:val="36"/>
          <w:szCs w:val="36"/>
        </w:rPr>
      </w:pPr>
      <w:r w:rsidDel="00000000" w:rsidR="00000000" w:rsidRPr="00000000">
        <w:rPr>
          <w:rFonts w:ascii="Verdana" w:cs="Verdana" w:eastAsia="Verdana" w:hAnsi="Verdana"/>
          <w:b w:val="1"/>
          <w:color w:val="0070c0"/>
          <w:sz w:val="36"/>
          <w:szCs w:val="36"/>
          <w:rtl w:val="0"/>
        </w:rPr>
        <w:t xml:space="preserve">ACT LOCAL, BE SOCIAL</w:t>
      </w:r>
    </w:p>
    <w:p w:rsidR="00000000" w:rsidDel="00000000" w:rsidP="00000000" w:rsidRDefault="00000000" w:rsidRPr="00000000" w14:paraId="00000003">
      <w:pPr>
        <w:spacing w:after="160" w:line="259" w:lineRule="auto"/>
        <w:ind w:left="-720" w:right="-72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SUNDAY APRIL 12</w:t>
      </w:r>
      <w:r w:rsidDel="00000000" w:rsidR="00000000" w:rsidRPr="00000000">
        <w:rPr>
          <w:rFonts w:ascii="Verdana" w:cs="Verdana" w:eastAsia="Verdana" w:hAnsi="Verdana"/>
          <w:sz w:val="28"/>
          <w:szCs w:val="28"/>
          <w:rtl w:val="0"/>
        </w:rPr>
        <w:t xml:space="preserve"> – SUNDAY 19 APRIL 2019, Woodrow High House, LONDON, UK</w:t>
      </w:r>
    </w:p>
    <w:p w:rsidR="00000000" w:rsidDel="00000000" w:rsidP="00000000" w:rsidRDefault="00000000" w:rsidRPr="00000000" w14:paraId="00000004">
      <w:pPr>
        <w:spacing w:after="160" w:line="259" w:lineRule="auto"/>
        <w:ind w:left="-720" w:right="-72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5">
      <w:pPr>
        <w:spacing w:after="160" w:line="259" w:lineRule="auto"/>
        <w:ind w:left="-720" w:right="-720" w:firstLine="0"/>
        <w:jc w:val="center"/>
        <w:rPr>
          <w:rFonts w:ascii="Verdana" w:cs="Verdana" w:eastAsia="Verdana" w:hAnsi="Verdana"/>
          <w:b w:val="1"/>
          <w:color w:val="ffc000"/>
          <w:sz w:val="40"/>
          <w:szCs w:val="40"/>
        </w:rPr>
      </w:pPr>
      <w:r w:rsidDel="00000000" w:rsidR="00000000" w:rsidRPr="00000000">
        <w:rPr>
          <w:rFonts w:ascii="Verdana" w:cs="Verdana" w:eastAsia="Verdana" w:hAnsi="Verdana"/>
          <w:b w:val="1"/>
          <w:color w:val="ffc000"/>
          <w:sz w:val="40"/>
          <w:szCs w:val="40"/>
          <w:rtl w:val="0"/>
        </w:rPr>
        <w:t xml:space="preserve">RECRUITMENT INFORMATION SHEET</w:t>
      </w:r>
    </w:p>
    <w:p w:rsidR="00000000" w:rsidDel="00000000" w:rsidP="00000000" w:rsidRDefault="00000000" w:rsidRPr="00000000" w14:paraId="00000006">
      <w:pPr>
        <w:spacing w:after="160" w:line="259" w:lineRule="auto"/>
        <w:ind w:left="-720" w:right="-720" w:firstLine="0"/>
        <w:rPr>
          <w:rFonts w:ascii="Verdana" w:cs="Verdana" w:eastAsia="Verdana" w:hAnsi="Verdana"/>
          <w:b w:val="1"/>
          <w:color w:val="ffc000"/>
          <w:sz w:val="32"/>
          <w:szCs w:val="32"/>
        </w:rPr>
      </w:pPr>
      <w:r w:rsidDel="00000000" w:rsidR="00000000" w:rsidRPr="00000000">
        <w:rPr>
          <w:rtl w:val="0"/>
        </w:rPr>
      </w:r>
    </w:p>
    <w:p w:rsidR="00000000" w:rsidDel="00000000" w:rsidP="00000000" w:rsidRDefault="00000000" w:rsidRPr="00000000" w14:paraId="00000007">
      <w:pPr>
        <w:spacing w:after="160" w:line="259" w:lineRule="auto"/>
        <w:ind w:left="-720" w:right="-720" w:firstLine="0"/>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Are you interested in learning how to support young people to create and deliver their own social action campaigns?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right="-720" w:firstLine="0"/>
        <w:rPr>
          <w:rFonts w:ascii="Verdana" w:cs="Verdana" w:eastAsia="Verdana" w:hAnsi="Verdana"/>
        </w:rPr>
      </w:pPr>
      <w:r w:rsidDel="00000000" w:rsidR="00000000" w:rsidRPr="00000000">
        <w:rPr>
          <w:rFonts w:ascii="Verdana" w:cs="Verdana" w:eastAsia="Verdana" w:hAnsi="Verdana"/>
          <w:rtl w:val="0"/>
        </w:rPr>
        <w:t xml:space="preserve">Creative Opportunities is delivering a first stage training course for youth workers. We are specifically looking for people who regularly work directly with young people, in order to equip them with the necessary knowledge, understanding and tools to be able to mobilise the young people they work with to campaign on the issues that affect them. This course builds on a previous project delivered by Creative Opportunities in 2018 called </w:t>
      </w:r>
      <w:hyperlink r:id="rId7">
        <w:r w:rsidDel="00000000" w:rsidR="00000000" w:rsidRPr="00000000">
          <w:rPr>
            <w:rFonts w:ascii="Verdana" w:cs="Verdana" w:eastAsia="Verdana" w:hAnsi="Verdana"/>
            <w:color w:val="1155cc"/>
            <w:u w:val="single"/>
            <w:rtl w:val="0"/>
          </w:rPr>
          <w:t xml:space="preserve">Supporting Youth to Act Local and Be Social</w:t>
        </w:r>
      </w:hyperlink>
      <w:r w:rsidDel="00000000" w:rsidR="00000000" w:rsidRPr="00000000">
        <w:rPr>
          <w:rFonts w:ascii="Verdana" w:cs="Verdana" w:eastAsia="Verdana" w:hAnsi="Verdana"/>
          <w:rtl w:val="0"/>
        </w:rPr>
        <w:t xml:space="preserve">, which looked more broadly at the landscape of campaigning and activism across the UK. During this course, we want to achieve several objectives:</w:t>
      </w:r>
    </w:p>
    <w:p w:rsidR="00000000" w:rsidDel="00000000" w:rsidP="00000000" w:rsidRDefault="00000000" w:rsidRPr="00000000" w14:paraId="0000000A">
      <w:pPr>
        <w:ind w:left="-720" w:right="-720" w:firstLine="0"/>
        <w:rPr>
          <w:rFonts w:ascii="Verdana" w:cs="Verdana" w:eastAsia="Verdana" w:hAnsi="Verdana"/>
        </w:rPr>
      </w:pPr>
      <w:r w:rsidDel="00000000" w:rsidR="00000000" w:rsidRPr="00000000">
        <w:rPr>
          <w:rtl w:val="0"/>
        </w:rPr>
      </w:r>
    </w:p>
    <w:p w:rsidR="00000000" w:rsidDel="00000000" w:rsidP="00000000" w:rsidRDefault="00000000" w:rsidRPr="00000000" w14:paraId="0000000B">
      <w:pPr>
        <w:numPr>
          <w:ilvl w:val="0"/>
          <w:numId w:val="2"/>
        </w:numPr>
        <w:ind w:left="0" w:right="-720" w:hanging="360"/>
        <w:rPr>
          <w:rFonts w:ascii="Verdana" w:cs="Verdana" w:eastAsia="Verdana" w:hAnsi="Verdana"/>
        </w:rPr>
      </w:pPr>
      <w:r w:rsidDel="00000000" w:rsidR="00000000" w:rsidRPr="00000000">
        <w:rPr>
          <w:rFonts w:ascii="Verdana" w:cs="Verdana" w:eastAsia="Verdana" w:hAnsi="Verdana"/>
          <w:rtl w:val="0"/>
        </w:rPr>
        <w:t xml:space="preserve">To learn how to tackle various indicators of inequality and under representation within your work, passing on this attitude to the young people you work with</w:t>
      </w:r>
    </w:p>
    <w:p w:rsidR="00000000" w:rsidDel="00000000" w:rsidP="00000000" w:rsidRDefault="00000000" w:rsidRPr="00000000" w14:paraId="0000000C">
      <w:pPr>
        <w:ind w:left="0" w:right="-720" w:hanging="360"/>
        <w:rPr>
          <w:rFonts w:ascii="Verdana" w:cs="Verdana" w:eastAsia="Verdana" w:hAnsi="Verdana"/>
        </w:rPr>
      </w:pPr>
      <w:r w:rsidDel="00000000" w:rsidR="00000000" w:rsidRPr="00000000">
        <w:rPr>
          <w:rtl w:val="0"/>
        </w:rPr>
      </w:r>
    </w:p>
    <w:p w:rsidR="00000000" w:rsidDel="00000000" w:rsidP="00000000" w:rsidRDefault="00000000" w:rsidRPr="00000000" w14:paraId="0000000D">
      <w:pPr>
        <w:numPr>
          <w:ilvl w:val="0"/>
          <w:numId w:val="2"/>
        </w:numPr>
        <w:ind w:left="0" w:right="-720" w:hanging="360"/>
        <w:rPr>
          <w:rFonts w:ascii="Verdana" w:cs="Verdana" w:eastAsia="Verdana" w:hAnsi="Verdana"/>
        </w:rPr>
      </w:pPr>
      <w:r w:rsidDel="00000000" w:rsidR="00000000" w:rsidRPr="00000000">
        <w:rPr>
          <w:rFonts w:ascii="Verdana" w:cs="Verdana" w:eastAsia="Verdana" w:hAnsi="Verdana"/>
          <w:rtl w:val="0"/>
        </w:rPr>
        <w:t xml:space="preserve">To reflect on and discuss issues of identity and community, to learn and collaborate together on local and wider issues that affect young people in your localities</w:t>
      </w:r>
    </w:p>
    <w:p w:rsidR="00000000" w:rsidDel="00000000" w:rsidP="00000000" w:rsidRDefault="00000000" w:rsidRPr="00000000" w14:paraId="0000000E">
      <w:pPr>
        <w:ind w:left="0" w:right="-720" w:hanging="360"/>
        <w:rPr>
          <w:rFonts w:ascii="Verdana" w:cs="Verdana" w:eastAsia="Verdana" w:hAnsi="Verdana"/>
        </w:rPr>
      </w:pPr>
      <w:r w:rsidDel="00000000" w:rsidR="00000000" w:rsidRPr="00000000">
        <w:rPr>
          <w:rtl w:val="0"/>
        </w:rPr>
      </w:r>
    </w:p>
    <w:p w:rsidR="00000000" w:rsidDel="00000000" w:rsidP="00000000" w:rsidRDefault="00000000" w:rsidRPr="00000000" w14:paraId="0000000F">
      <w:pPr>
        <w:numPr>
          <w:ilvl w:val="0"/>
          <w:numId w:val="2"/>
        </w:numPr>
        <w:ind w:left="0" w:right="-720" w:hanging="360"/>
        <w:rPr>
          <w:rFonts w:ascii="Verdana" w:cs="Verdana" w:eastAsia="Verdana" w:hAnsi="Verdana"/>
        </w:rPr>
      </w:pPr>
      <w:r w:rsidDel="00000000" w:rsidR="00000000" w:rsidRPr="00000000">
        <w:rPr>
          <w:rFonts w:ascii="Verdana" w:cs="Verdana" w:eastAsia="Verdana" w:hAnsi="Verdana"/>
          <w:rtl w:val="0"/>
        </w:rPr>
        <w:t xml:space="preserve">To develop resilience to various risks or challenges when supporting young people to undertake social action of their own in future</w:t>
      </w:r>
    </w:p>
    <w:p w:rsidR="00000000" w:rsidDel="00000000" w:rsidP="00000000" w:rsidRDefault="00000000" w:rsidRPr="00000000" w14:paraId="00000010">
      <w:pPr>
        <w:ind w:left="0" w:right="-720" w:hanging="360"/>
        <w:rPr>
          <w:rFonts w:ascii="Verdana" w:cs="Verdana" w:eastAsia="Verdana" w:hAnsi="Verdana"/>
        </w:rPr>
      </w:pPr>
      <w:r w:rsidDel="00000000" w:rsidR="00000000" w:rsidRPr="00000000">
        <w:rPr>
          <w:rtl w:val="0"/>
        </w:rPr>
      </w:r>
    </w:p>
    <w:p w:rsidR="00000000" w:rsidDel="00000000" w:rsidP="00000000" w:rsidRDefault="00000000" w:rsidRPr="00000000" w14:paraId="00000011">
      <w:pPr>
        <w:numPr>
          <w:ilvl w:val="0"/>
          <w:numId w:val="2"/>
        </w:numPr>
        <w:ind w:left="0" w:right="-720" w:hanging="360"/>
        <w:rPr>
          <w:rFonts w:ascii="Verdana" w:cs="Verdana" w:eastAsia="Verdana" w:hAnsi="Verdana"/>
        </w:rPr>
      </w:pPr>
      <w:r w:rsidDel="00000000" w:rsidR="00000000" w:rsidRPr="00000000">
        <w:rPr>
          <w:rFonts w:ascii="Verdana" w:cs="Verdana" w:eastAsia="Verdana" w:hAnsi="Verdana"/>
          <w:rtl w:val="0"/>
        </w:rPr>
        <w:t xml:space="preserve">To develop networks to be able to continue to catalyse positive change in your communities, through leadership, volunteering and civic participation</w:t>
      </w:r>
    </w:p>
    <w:p w:rsidR="00000000" w:rsidDel="00000000" w:rsidP="00000000" w:rsidRDefault="00000000" w:rsidRPr="00000000" w14:paraId="00000012">
      <w:pPr>
        <w:ind w:left="0" w:right="-720" w:hanging="360"/>
        <w:rPr>
          <w:rFonts w:ascii="Verdana" w:cs="Verdana" w:eastAsia="Verdana" w:hAnsi="Verdana"/>
        </w:rPr>
      </w:pPr>
      <w:r w:rsidDel="00000000" w:rsidR="00000000" w:rsidRPr="00000000">
        <w:rPr>
          <w:rtl w:val="0"/>
        </w:rPr>
      </w:r>
    </w:p>
    <w:p w:rsidR="00000000" w:rsidDel="00000000" w:rsidP="00000000" w:rsidRDefault="00000000" w:rsidRPr="00000000" w14:paraId="00000013">
      <w:pPr>
        <w:numPr>
          <w:ilvl w:val="0"/>
          <w:numId w:val="2"/>
        </w:numPr>
        <w:ind w:left="0" w:right="-720" w:hanging="360"/>
        <w:rPr>
          <w:rFonts w:ascii="Verdana" w:cs="Verdana" w:eastAsia="Verdana" w:hAnsi="Verdana"/>
        </w:rPr>
      </w:pPr>
      <w:r w:rsidDel="00000000" w:rsidR="00000000" w:rsidRPr="00000000">
        <w:rPr>
          <w:rFonts w:ascii="Verdana" w:cs="Verdana" w:eastAsia="Verdana" w:hAnsi="Verdana"/>
          <w:rtl w:val="0"/>
        </w:rPr>
        <w:t xml:space="preserve">To increase the professional development of youth workers across Europe to be able to address issues that affect young people</w:t>
      </w:r>
    </w:p>
    <w:p w:rsidR="00000000" w:rsidDel="00000000" w:rsidP="00000000" w:rsidRDefault="00000000" w:rsidRPr="00000000" w14:paraId="00000014">
      <w:pPr>
        <w:ind w:left="720" w:right="-720" w:firstLine="0"/>
        <w:rPr>
          <w:rFonts w:ascii="Verdana" w:cs="Verdana" w:eastAsia="Verdana" w:hAnsi="Verdana"/>
        </w:rPr>
      </w:pPr>
      <w:r w:rsidDel="00000000" w:rsidR="00000000" w:rsidRPr="00000000">
        <w:rPr>
          <w:rtl w:val="0"/>
        </w:rPr>
      </w:r>
    </w:p>
    <w:p w:rsidR="00000000" w:rsidDel="00000000" w:rsidP="00000000" w:rsidRDefault="00000000" w:rsidRPr="00000000" w14:paraId="00000015">
      <w:pPr>
        <w:spacing w:after="100" w:line="276" w:lineRule="auto"/>
        <w:ind w:firstLine="0"/>
        <w:rPr>
          <w:rFonts w:ascii="Verdana" w:cs="Verdana" w:eastAsia="Verdana" w:hAnsi="Verdana"/>
        </w:rPr>
      </w:pPr>
      <w:r w:rsidDel="00000000" w:rsidR="00000000" w:rsidRPr="00000000">
        <w:rPr>
          <w:rFonts w:ascii="Verdana" w:cs="Verdana" w:eastAsia="Verdana" w:hAnsi="Verdana"/>
          <w:rtl w:val="0"/>
        </w:rPr>
        <w:t xml:space="preserve">The training course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is strongly based on experiential learning (learning by doing) and non-formal education, with adequate time allocated for debriefing and reflection throughout the whole program. It will take place over one week, 6 days of training with one afternoon ‘free’. It will be an intense programme, and some activities will take place in the evening after dinner, so applicants must be available for the entire duration.</w:t>
      </w:r>
    </w:p>
    <w:p w:rsidR="00000000" w:rsidDel="00000000" w:rsidP="00000000" w:rsidRDefault="00000000" w:rsidRPr="00000000" w14:paraId="00000016">
      <w:pPr>
        <w:spacing w:after="100" w:line="276" w:lineRule="auto"/>
        <w:ind w:firstLine="0"/>
        <w:rPr>
          <w:rFonts w:ascii="Verdana" w:cs="Verdana" w:eastAsia="Verdana" w:hAnsi="Verdana"/>
        </w:rPr>
      </w:pPr>
      <w:r w:rsidDel="00000000" w:rsidR="00000000" w:rsidRPr="00000000">
        <w:rPr>
          <w:rtl w:val="0"/>
        </w:rPr>
      </w:r>
    </w:p>
    <w:p w:rsidR="00000000" w:rsidDel="00000000" w:rsidP="00000000" w:rsidRDefault="00000000" w:rsidRPr="00000000" w14:paraId="00000017">
      <w:pPr>
        <w:spacing w:after="240" w:line="276" w:lineRule="auto"/>
        <w:ind w:left="-720" w:right="-720" w:firstLine="0"/>
        <w:rPr>
          <w:rFonts w:ascii="Verdana" w:cs="Verdana" w:eastAsia="Verdana" w:hAnsi="Verdana"/>
          <w:b w:val="1"/>
          <w:color w:val="0070c0"/>
          <w:sz w:val="24"/>
          <w:szCs w:val="24"/>
        </w:rPr>
      </w:pPr>
      <w:r w:rsidDel="00000000" w:rsidR="00000000" w:rsidRPr="00000000">
        <w:rPr>
          <w:rFonts w:ascii="Verdana" w:cs="Verdana" w:eastAsia="Verdana" w:hAnsi="Verdana"/>
          <w:b w:val="1"/>
          <w:color w:val="0070c0"/>
          <w:sz w:val="24"/>
          <w:szCs w:val="24"/>
          <w:rtl w:val="0"/>
        </w:rPr>
        <w:t xml:space="preserve">The prospective participants (35 in total) should: </w:t>
      </w:r>
    </w:p>
    <w:p w:rsidR="00000000" w:rsidDel="00000000" w:rsidP="00000000" w:rsidRDefault="00000000" w:rsidRPr="00000000" w14:paraId="00000018">
      <w:pPr>
        <w:numPr>
          <w:ilvl w:val="0"/>
          <w:numId w:val="1"/>
        </w:numPr>
        <w:ind w:left="0" w:right="-720" w:hanging="360"/>
        <w:rPr>
          <w:rFonts w:ascii="Verdana" w:cs="Verdana" w:eastAsia="Verdana" w:hAnsi="Verdana"/>
        </w:rPr>
      </w:pPr>
      <w:r w:rsidDel="00000000" w:rsidR="00000000" w:rsidRPr="00000000">
        <w:rPr>
          <w:rFonts w:ascii="Verdana" w:cs="Verdana" w:eastAsia="Verdana" w:hAnsi="Verdana"/>
          <w:rtl w:val="0"/>
        </w:rPr>
        <w:t xml:space="preserve">Work with young people to create social change</w:t>
      </w:r>
    </w:p>
    <w:p w:rsidR="00000000" w:rsidDel="00000000" w:rsidP="00000000" w:rsidRDefault="00000000" w:rsidRPr="00000000" w14:paraId="00000019">
      <w:pPr>
        <w:ind w:left="720" w:right="-720" w:firstLine="0"/>
        <w:rPr>
          <w:rFonts w:ascii="Verdana" w:cs="Verdana" w:eastAsia="Verdana" w:hAnsi="Verdana"/>
        </w:rPr>
      </w:pPr>
      <w:r w:rsidDel="00000000" w:rsidR="00000000" w:rsidRPr="00000000">
        <w:rPr>
          <w:rtl w:val="0"/>
        </w:rPr>
      </w:r>
    </w:p>
    <w:p w:rsidR="00000000" w:rsidDel="00000000" w:rsidP="00000000" w:rsidRDefault="00000000" w:rsidRPr="00000000" w14:paraId="0000001A">
      <w:pPr>
        <w:numPr>
          <w:ilvl w:val="0"/>
          <w:numId w:val="1"/>
        </w:numPr>
        <w:ind w:left="0" w:right="-720" w:hanging="360"/>
        <w:rPr>
          <w:rFonts w:ascii="Verdana" w:cs="Verdana" w:eastAsia="Verdana" w:hAnsi="Verdana"/>
        </w:rPr>
      </w:pPr>
      <w:r w:rsidDel="00000000" w:rsidR="00000000" w:rsidRPr="00000000">
        <w:rPr>
          <w:rFonts w:ascii="Verdana" w:cs="Verdana" w:eastAsia="Verdana" w:hAnsi="Verdana"/>
          <w:rtl w:val="0"/>
        </w:rPr>
        <w:t xml:space="preserve">Have an idea about what issues affect young people where they work</w:t>
      </w:r>
    </w:p>
    <w:p w:rsidR="00000000" w:rsidDel="00000000" w:rsidP="00000000" w:rsidRDefault="00000000" w:rsidRPr="00000000" w14:paraId="0000001B">
      <w:pPr>
        <w:ind w:left="720" w:right="-720" w:firstLine="0"/>
        <w:rPr>
          <w:rFonts w:ascii="Verdana" w:cs="Verdana" w:eastAsia="Verdana" w:hAnsi="Verdana"/>
        </w:rPr>
      </w:pPr>
      <w:r w:rsidDel="00000000" w:rsidR="00000000" w:rsidRPr="00000000">
        <w:rPr>
          <w:rtl w:val="0"/>
        </w:rPr>
      </w:r>
    </w:p>
    <w:p w:rsidR="00000000" w:rsidDel="00000000" w:rsidP="00000000" w:rsidRDefault="00000000" w:rsidRPr="00000000" w14:paraId="0000001C">
      <w:pPr>
        <w:numPr>
          <w:ilvl w:val="0"/>
          <w:numId w:val="1"/>
        </w:numPr>
        <w:ind w:left="0" w:right="-720" w:hanging="360"/>
        <w:rPr>
          <w:rFonts w:ascii="Verdana" w:cs="Verdana" w:eastAsia="Verdana" w:hAnsi="Verdana"/>
        </w:rPr>
      </w:pPr>
      <w:r w:rsidDel="00000000" w:rsidR="00000000" w:rsidRPr="00000000">
        <w:rPr>
          <w:rFonts w:ascii="Verdana" w:cs="Verdana" w:eastAsia="Verdana" w:hAnsi="Verdana"/>
          <w:rtl w:val="0"/>
        </w:rPr>
        <w:t xml:space="preserve">Understand the importance of equality, inclusion, anti-discrimination</w:t>
      </w:r>
    </w:p>
    <w:p w:rsidR="00000000" w:rsidDel="00000000" w:rsidP="00000000" w:rsidRDefault="00000000" w:rsidRPr="00000000" w14:paraId="0000001D">
      <w:pPr>
        <w:ind w:left="720" w:right="-720" w:firstLine="0"/>
        <w:rPr>
          <w:rFonts w:ascii="Verdana" w:cs="Verdana" w:eastAsia="Verdana" w:hAnsi="Verdana"/>
        </w:rPr>
      </w:pPr>
      <w:r w:rsidDel="00000000" w:rsidR="00000000" w:rsidRPr="00000000">
        <w:rPr>
          <w:rtl w:val="0"/>
        </w:rPr>
      </w:r>
    </w:p>
    <w:p w:rsidR="00000000" w:rsidDel="00000000" w:rsidP="00000000" w:rsidRDefault="00000000" w:rsidRPr="00000000" w14:paraId="0000001E">
      <w:pPr>
        <w:numPr>
          <w:ilvl w:val="0"/>
          <w:numId w:val="1"/>
        </w:numPr>
        <w:ind w:left="0" w:right="-720" w:hanging="360"/>
        <w:rPr>
          <w:rFonts w:ascii="Verdana" w:cs="Verdana" w:eastAsia="Verdana" w:hAnsi="Verdana"/>
        </w:rPr>
      </w:pPr>
      <w:r w:rsidDel="00000000" w:rsidR="00000000" w:rsidRPr="00000000">
        <w:rPr>
          <w:rFonts w:ascii="Verdana" w:cs="Verdana" w:eastAsia="Verdana" w:hAnsi="Verdana"/>
          <w:rtl w:val="0"/>
        </w:rPr>
        <w:t xml:space="preserve">Are open to meeting new people from different countries and spending an intense period of time together</w:t>
      </w:r>
    </w:p>
    <w:p w:rsidR="00000000" w:rsidDel="00000000" w:rsidP="00000000" w:rsidRDefault="00000000" w:rsidRPr="00000000" w14:paraId="0000001F">
      <w:pPr>
        <w:ind w:left="720" w:righ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0">
      <w:pPr>
        <w:numPr>
          <w:ilvl w:val="0"/>
          <w:numId w:val="1"/>
        </w:numPr>
        <w:ind w:left="0" w:right="-720" w:hanging="360"/>
        <w:rPr>
          <w:rFonts w:ascii="Verdana" w:cs="Verdana" w:eastAsia="Verdana" w:hAnsi="Verdana"/>
        </w:rPr>
      </w:pPr>
      <w:r w:rsidDel="00000000" w:rsidR="00000000" w:rsidRPr="00000000">
        <w:rPr>
          <w:rFonts w:ascii="Verdana" w:cs="Verdana" w:eastAsia="Verdana" w:hAnsi="Verdana"/>
          <w:rtl w:val="0"/>
        </w:rPr>
        <w:t xml:space="preserve">Are motivated and dedicated to learn and contribute to the training course</w:t>
      </w:r>
    </w:p>
    <w:p w:rsidR="00000000" w:rsidDel="00000000" w:rsidP="00000000" w:rsidRDefault="00000000" w:rsidRPr="00000000" w14:paraId="00000021">
      <w:pPr>
        <w:ind w:left="720" w:righ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2">
      <w:pPr>
        <w:numPr>
          <w:ilvl w:val="0"/>
          <w:numId w:val="1"/>
        </w:numPr>
        <w:ind w:left="0" w:right="-720" w:hanging="360"/>
        <w:rPr>
          <w:rFonts w:ascii="Verdana" w:cs="Verdana" w:eastAsia="Verdana" w:hAnsi="Verdana"/>
        </w:rPr>
      </w:pPr>
      <w:r w:rsidDel="00000000" w:rsidR="00000000" w:rsidRPr="00000000">
        <w:rPr>
          <w:rFonts w:ascii="Verdana" w:cs="Verdana" w:eastAsia="Verdana" w:hAnsi="Verdana"/>
          <w:rtl w:val="0"/>
        </w:rPr>
        <w:t xml:space="preserve">Willing and ready to share the outcomes of the training course with your young people</w:t>
      </w:r>
    </w:p>
    <w:p w:rsidR="00000000" w:rsidDel="00000000" w:rsidP="00000000" w:rsidRDefault="00000000" w:rsidRPr="00000000" w14:paraId="00000023">
      <w:pPr>
        <w:ind w:left="0" w:right="-720" w:hanging="360"/>
        <w:rPr>
          <w:rFonts w:ascii="Verdana" w:cs="Verdana" w:eastAsia="Verdana" w:hAnsi="Verdana"/>
        </w:rPr>
      </w:pPr>
      <w:r w:rsidDel="00000000" w:rsidR="00000000" w:rsidRPr="00000000">
        <w:rPr>
          <w:rtl w:val="0"/>
        </w:rPr>
      </w:r>
    </w:p>
    <w:p w:rsidR="00000000" w:rsidDel="00000000" w:rsidP="00000000" w:rsidRDefault="00000000" w:rsidRPr="00000000" w14:paraId="00000024">
      <w:pPr>
        <w:ind w:left="-720" w:right="-720" w:firstLine="0"/>
        <w:rPr>
          <w:rFonts w:ascii="Verdana" w:cs="Verdana" w:eastAsia="Verdana" w:hAnsi="Verdana"/>
        </w:rPr>
      </w:pPr>
      <w:r w:rsidDel="00000000" w:rsidR="00000000" w:rsidRPr="00000000">
        <w:rPr>
          <w:rFonts w:ascii="Verdana" w:cs="Verdana" w:eastAsia="Verdana" w:hAnsi="Verdana"/>
          <w:rtl w:val="0"/>
        </w:rPr>
        <w:t xml:space="preserve">Some of you may come with more direct experience in one or more areas, and others with less specific experiences, wishing to deepen their knowledge, and are open to changing their attitudes. </w:t>
      </w:r>
    </w:p>
    <w:p w:rsidR="00000000" w:rsidDel="00000000" w:rsidP="00000000" w:rsidRDefault="00000000" w:rsidRPr="00000000" w14:paraId="00000025">
      <w:pPr>
        <w:ind w:left="-720" w:righ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6">
      <w:pPr>
        <w:ind w:left="-720" w:right="-720" w:firstLine="0"/>
        <w:rPr>
          <w:rFonts w:ascii="Verdana" w:cs="Verdana" w:eastAsia="Verdana" w:hAnsi="Verdana"/>
        </w:rPr>
      </w:pPr>
      <w:r w:rsidDel="00000000" w:rsidR="00000000" w:rsidRPr="00000000">
        <w:rPr>
          <w:rFonts w:ascii="Verdana" w:cs="Verdana" w:eastAsia="Verdana" w:hAnsi="Verdana"/>
          <w:rtl w:val="0"/>
        </w:rPr>
        <w:t xml:space="preserve">The participants should be </w:t>
      </w:r>
      <w:r w:rsidDel="00000000" w:rsidR="00000000" w:rsidRPr="00000000">
        <w:rPr>
          <w:rFonts w:ascii="Verdana" w:cs="Verdana" w:eastAsia="Verdana" w:hAnsi="Verdana"/>
          <w:u w:val="single"/>
          <w:rtl w:val="0"/>
        </w:rPr>
        <w:t xml:space="preserve">resident</w:t>
      </w:r>
      <w:r w:rsidDel="00000000" w:rsidR="00000000" w:rsidRPr="00000000">
        <w:rPr>
          <w:rFonts w:ascii="Verdana" w:cs="Verdana" w:eastAsia="Verdana" w:hAnsi="Verdana"/>
          <w:u w:val="single"/>
          <w:vertAlign w:val="superscript"/>
        </w:rPr>
        <w:footnoteReference w:customMarkFollows="0" w:id="0"/>
      </w:r>
      <w:r w:rsidDel="00000000" w:rsidR="00000000" w:rsidRPr="00000000">
        <w:rPr>
          <w:rFonts w:ascii="Verdana" w:cs="Verdana" w:eastAsia="Verdana" w:hAnsi="Verdana"/>
          <w:rtl w:val="0"/>
        </w:rPr>
        <w:t xml:space="preserve"> of one of following countries:</w:t>
      </w:r>
    </w:p>
    <w:p w:rsidR="00000000" w:rsidDel="00000000" w:rsidP="00000000" w:rsidRDefault="00000000" w:rsidRPr="00000000" w14:paraId="00000027">
      <w:pPr>
        <w:ind w:left="-720" w:righ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8">
      <w:pPr>
        <w:spacing w:after="240" w:line="276" w:lineRule="auto"/>
        <w:rPr>
          <w:rFonts w:ascii="Verdana" w:cs="Verdana" w:eastAsia="Verdana" w:hAnsi="Verdana"/>
        </w:rPr>
      </w:pPr>
      <w:bookmarkStart w:colFirst="0" w:colLast="0" w:name="_gjdgxs" w:id="0"/>
      <w:bookmarkEnd w:id="0"/>
      <w:r w:rsidDel="00000000" w:rsidR="00000000" w:rsidRPr="00000000">
        <w:rPr>
          <w:rFonts w:ascii="Verdana" w:cs="Verdana" w:eastAsia="Verdana" w:hAnsi="Verdana"/>
          <w:b w:val="1"/>
          <w:color w:val="ffc000"/>
          <w:rtl w:val="0"/>
        </w:rPr>
        <w:t xml:space="preserve">Bulgaria, Czech Republic, Estonia, Germany, Greece, Italy, Latvia, North Macedonia, Portugal, Romania, Slovakia, Spain, Turkey. </w:t>
      </w:r>
      <w:r w:rsidDel="00000000" w:rsidR="00000000" w:rsidRPr="00000000">
        <w:rPr>
          <w:rFonts w:ascii="Verdana" w:cs="Verdana" w:eastAsia="Verdana" w:hAnsi="Verdana"/>
          <w:rtl w:val="0"/>
        </w:rPr>
        <w:t xml:space="preserve">(Priority will be given to applicants selected by the partner organisation).</w:t>
      </w:r>
    </w:p>
    <w:p w:rsidR="00000000" w:rsidDel="00000000" w:rsidP="00000000" w:rsidRDefault="00000000" w:rsidRPr="00000000" w14:paraId="00000029">
      <w:pPr>
        <w:spacing w:after="240" w:line="276" w:lineRule="auto"/>
        <w:ind w:left="-720" w:right="-720" w:firstLine="0"/>
        <w:jc w:val="center"/>
        <w:rPr>
          <w:rFonts w:ascii="Verdana" w:cs="Verdana" w:eastAsia="Verdana" w:hAnsi="Verdana"/>
          <w:b w:val="1"/>
          <w:highlight w:val="white"/>
        </w:rPr>
      </w:pPr>
      <w:r w:rsidDel="00000000" w:rsidR="00000000" w:rsidRPr="00000000">
        <w:rPr>
          <w:rFonts w:ascii="Verdana" w:cs="Verdana" w:eastAsia="Verdana" w:hAnsi="Verdana"/>
          <w:b w:val="1"/>
          <w:highlight w:val="white"/>
          <w:rtl w:val="0"/>
        </w:rPr>
        <w:t xml:space="preserve">We welcome applications from people with physical and learning disabilities, Black and minority ethnic / people of colour, LGBTQ+ folk, refugees, asylum seekers, migrants, women and marginalised genders. If you require support in completing the application or wish to access it in a different format (i.e. large print, verbal), have any questions, queries or concerns, please do not hesitate to contact Creative Opportunities or the partner organisation in your country.</w:t>
      </w:r>
    </w:p>
    <w:p w:rsidR="00000000" w:rsidDel="00000000" w:rsidP="00000000" w:rsidRDefault="00000000" w:rsidRPr="00000000" w14:paraId="0000002A">
      <w:pPr>
        <w:spacing w:after="240" w:line="276" w:lineRule="auto"/>
        <w:ind w:left="-720" w:firstLine="0"/>
        <w:rPr>
          <w:rFonts w:ascii="Verdana" w:cs="Verdana" w:eastAsia="Verdana" w:hAnsi="Verdana"/>
          <w:b w:val="1"/>
          <w:color w:val="0070c0"/>
          <w:sz w:val="24"/>
          <w:szCs w:val="24"/>
        </w:rPr>
      </w:pPr>
      <w:r w:rsidDel="00000000" w:rsidR="00000000" w:rsidRPr="00000000">
        <w:rPr>
          <w:rFonts w:ascii="Verdana" w:cs="Verdana" w:eastAsia="Verdana" w:hAnsi="Verdana"/>
          <w:b w:val="1"/>
          <w:color w:val="0070c0"/>
          <w:sz w:val="24"/>
          <w:szCs w:val="24"/>
          <w:rtl w:val="0"/>
        </w:rPr>
        <w:t xml:space="preserve">Financial aspects:</w:t>
      </w:r>
    </w:p>
    <w:p w:rsidR="00000000" w:rsidDel="00000000" w:rsidP="00000000" w:rsidRDefault="00000000" w:rsidRPr="00000000" w14:paraId="0000002B">
      <w:pPr>
        <w:spacing w:after="240" w:line="276" w:lineRule="auto"/>
        <w:ind w:left="-720" w:right="-720" w:firstLine="0"/>
        <w:rPr>
          <w:rFonts w:ascii="Verdana" w:cs="Verdana" w:eastAsia="Verdana" w:hAnsi="Verdana"/>
          <w:b w:val="1"/>
          <w:sz w:val="24"/>
          <w:szCs w:val="24"/>
        </w:rPr>
      </w:pPr>
      <w:r w:rsidDel="00000000" w:rsidR="00000000" w:rsidRPr="00000000">
        <w:rPr>
          <w:rFonts w:ascii="Verdana" w:cs="Verdana" w:eastAsia="Verdana" w:hAnsi="Verdana"/>
          <w:rtl w:val="0"/>
        </w:rPr>
        <w:t xml:space="preserve">This project is funded by Erasmus+ (KA1) of the European Union. According to its financial rules, some costs are fully covered, and others are not. Please see below for details:</w:t>
      </w:r>
      <w:r w:rsidDel="00000000" w:rsidR="00000000" w:rsidRPr="00000000">
        <w:rPr>
          <w:rtl w:val="0"/>
        </w:rPr>
      </w:r>
    </w:p>
    <w:p w:rsidR="00000000" w:rsidDel="00000000" w:rsidP="00000000" w:rsidRDefault="00000000" w:rsidRPr="00000000" w14:paraId="0000002C">
      <w:pPr>
        <w:spacing w:after="240" w:line="276" w:lineRule="auto"/>
        <w:ind w:left="-720" w:right="-720" w:firstLine="0"/>
        <w:rPr>
          <w:rFonts w:ascii="Verdana" w:cs="Verdana" w:eastAsia="Verdana" w:hAnsi="Verdana"/>
        </w:rPr>
      </w:pPr>
      <w:r w:rsidDel="00000000" w:rsidR="00000000" w:rsidRPr="00000000">
        <w:rPr>
          <w:rFonts w:ascii="Verdana" w:cs="Verdana" w:eastAsia="Verdana" w:hAnsi="Verdana"/>
          <w:b w:val="1"/>
          <w:rtl w:val="0"/>
        </w:rPr>
        <w:t xml:space="preserve">Accomodation, food and refreshments: </w:t>
      </w:r>
      <w:r w:rsidDel="00000000" w:rsidR="00000000" w:rsidRPr="00000000">
        <w:rPr>
          <w:rFonts w:ascii="Verdana" w:cs="Verdana" w:eastAsia="Verdana" w:hAnsi="Verdana"/>
          <w:rtl w:val="0"/>
        </w:rPr>
        <w:t xml:space="preserve">100% covered</w:t>
      </w:r>
    </w:p>
    <w:p w:rsidR="00000000" w:rsidDel="00000000" w:rsidP="00000000" w:rsidRDefault="00000000" w:rsidRPr="00000000" w14:paraId="0000002D">
      <w:pPr>
        <w:spacing w:after="240" w:line="276" w:lineRule="auto"/>
        <w:ind w:left="-720" w:right="-720" w:firstLine="0"/>
        <w:rPr>
          <w:rFonts w:ascii="Verdana" w:cs="Verdana" w:eastAsia="Verdana" w:hAnsi="Verdana"/>
        </w:rPr>
      </w:pPr>
      <w:r w:rsidDel="00000000" w:rsidR="00000000" w:rsidRPr="00000000">
        <w:rPr>
          <w:rFonts w:ascii="Verdana" w:cs="Verdana" w:eastAsia="Verdana" w:hAnsi="Verdana"/>
          <w:b w:val="1"/>
          <w:rtl w:val="0"/>
        </w:rPr>
        <w:t xml:space="preserve">Visa costs: </w:t>
      </w:r>
      <w:r w:rsidDel="00000000" w:rsidR="00000000" w:rsidRPr="00000000">
        <w:rPr>
          <w:rFonts w:ascii="Verdana" w:cs="Verdana" w:eastAsia="Verdana" w:hAnsi="Verdana"/>
          <w:rtl w:val="0"/>
        </w:rPr>
        <w:t xml:space="preserve">for participants who are coming from / residents of North Macedonia or Turkey will be reimbursed up to EUR 400€ per participant. This can include travel to get your visa, postage of documents, health surcharges etc.</w:t>
      </w:r>
    </w:p>
    <w:p w:rsidR="00000000" w:rsidDel="00000000" w:rsidP="00000000" w:rsidRDefault="00000000" w:rsidRPr="00000000" w14:paraId="0000002E">
      <w:pPr>
        <w:spacing w:after="240" w:line="276" w:lineRule="auto"/>
        <w:ind w:left="-720" w:right="-720" w:firstLine="0"/>
        <w:rPr>
          <w:rFonts w:ascii="Verdana" w:cs="Verdana" w:eastAsia="Verdana" w:hAnsi="Verdana"/>
          <w:b w:val="1"/>
        </w:rPr>
      </w:pPr>
      <w:r w:rsidDel="00000000" w:rsidR="00000000" w:rsidRPr="00000000">
        <w:rPr>
          <w:rFonts w:ascii="Verdana" w:cs="Verdana" w:eastAsia="Verdana" w:hAnsi="Verdana"/>
          <w:b w:val="1"/>
          <w:rtl w:val="0"/>
        </w:rPr>
        <w:t xml:space="preserve">Travel costs: </w:t>
      </w:r>
      <w:r w:rsidDel="00000000" w:rsidR="00000000" w:rsidRPr="00000000">
        <w:rPr>
          <w:rFonts w:ascii="Verdana" w:cs="Verdana" w:eastAsia="Verdana" w:hAnsi="Verdana"/>
          <w:rtl w:val="0"/>
        </w:rPr>
        <w:t xml:space="preserve">will be reimbursed fully up to the stated amount in EUR€</w:t>
      </w:r>
      <w:r w:rsidDel="00000000" w:rsidR="00000000" w:rsidRPr="00000000">
        <w:rPr>
          <w:rFonts w:ascii="Verdana" w:cs="Verdana" w:eastAsia="Verdana" w:hAnsi="Verdana"/>
          <w:vertAlign w:val="superscript"/>
        </w:rPr>
        <w:footnoteReference w:customMarkFollows="0" w:id="1"/>
      </w:r>
      <w:r w:rsidDel="00000000" w:rsidR="00000000" w:rsidRPr="00000000">
        <w:rPr>
          <w:rFonts w:ascii="Verdana" w:cs="Verdana" w:eastAsia="Verdana" w:hAnsi="Verdana"/>
          <w:rtl w:val="0"/>
        </w:rPr>
        <w:t xml:space="preserve"> below. Please note this is to also cover your internal UK travel from the airport to the venue. Internal UK travel could come to up to €40 return, so please factor this in when booking your flights. You may travel up to two days before/after the training dates, however you must cover any extra food or accommodation costs</w:t>
      </w:r>
      <w:r w:rsidDel="00000000" w:rsidR="00000000" w:rsidRPr="00000000">
        <w:rPr>
          <w:rFonts w:ascii="Verdana" w:cs="Verdana" w:eastAsia="Verdana" w:hAnsi="Verdana"/>
          <w:vertAlign w:val="superscript"/>
        </w:rPr>
        <w:footnoteReference w:customMarkFollows="0" w:id="2"/>
      </w:r>
      <w:r w:rsidDel="00000000" w:rsidR="00000000" w:rsidRPr="00000000">
        <w:rPr>
          <w:rFonts w:ascii="Verdana" w:cs="Verdana" w:eastAsia="Verdana" w:hAnsi="Verdana"/>
          <w:rtl w:val="0"/>
        </w:rPr>
        <w:t xml:space="preserve">. If you are travelling from somewhere other than the Partner Organisation city, we will need a signed letter to explain why.</w:t>
      </w:r>
      <w:r w:rsidDel="00000000" w:rsidR="00000000" w:rsidRPr="00000000">
        <w:rPr>
          <w:rtl w:val="0"/>
        </w:rPr>
      </w:r>
    </w:p>
    <w:tbl>
      <w:tblPr>
        <w:tblStyle w:val="Table1"/>
        <w:tblW w:w="100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rPr>
            </w:pPr>
            <w:r w:rsidDel="00000000" w:rsidR="00000000" w:rsidRPr="00000000">
              <w:rPr>
                <w:rFonts w:ascii="Verdana" w:cs="Verdana" w:eastAsia="Verdana" w:hAnsi="Verdana"/>
                <w:b w:val="1"/>
                <w:i w:val="1"/>
                <w:rtl w:val="0"/>
              </w:rPr>
              <w:t xml:space="preserve">Country of residence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rPr>
            </w:pPr>
            <w:r w:rsidDel="00000000" w:rsidR="00000000" w:rsidRPr="00000000">
              <w:rPr>
                <w:rFonts w:ascii="Verdana" w:cs="Verdana" w:eastAsia="Verdana" w:hAnsi="Verdana"/>
                <w:b w:val="1"/>
                <w:i w:val="1"/>
                <w:rtl w:val="0"/>
              </w:rPr>
              <w:t xml:space="preserve">Cost per participant</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rPr>
            </w:pPr>
            <w:r w:rsidDel="00000000" w:rsidR="00000000" w:rsidRPr="00000000">
              <w:rPr>
                <w:rFonts w:ascii="Verdana" w:cs="Verdana" w:eastAsia="Verdana" w:hAnsi="Verdana"/>
                <w:b w:val="1"/>
                <w:i w:val="1"/>
                <w:rtl w:val="0"/>
              </w:rPr>
              <w:t xml:space="preserve">Country of residence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Verdana" w:cs="Verdana" w:eastAsia="Verdana" w:hAnsi="Verdana"/>
                <w:b w:val="1"/>
                <w:i w:val="1"/>
              </w:rPr>
            </w:pPr>
            <w:r w:rsidDel="00000000" w:rsidR="00000000" w:rsidRPr="00000000">
              <w:rPr>
                <w:rFonts w:ascii="Verdana" w:cs="Verdana" w:eastAsia="Verdana" w:hAnsi="Verdana"/>
                <w:b w:val="1"/>
                <w:i w:val="1"/>
                <w:rtl w:val="0"/>
              </w:rPr>
              <w:t xml:space="preserve">Cost per participant</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€0</w:t>
            </w:r>
            <w:r w:rsidDel="00000000" w:rsidR="00000000" w:rsidRPr="00000000">
              <w:rPr>
                <w:rFonts w:ascii="Verdana" w:cs="Verdana" w:eastAsia="Verdana" w:hAnsi="Verdana"/>
                <w:vertAlign w:val="superscript"/>
              </w:rPr>
              <w:footnoteReference w:customMarkFollows="0" w:id="3"/>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Latvia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Bulgaria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€360</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North Macedonia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Czech Republic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Portugal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Estonia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Romania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Germany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Slovakia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Greece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€360</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Spain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Italy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€275</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Turkey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Verdana" w:cs="Verdana" w:eastAsia="Verdana" w:hAnsi="Verdana"/>
                <w:b w:val="1"/>
              </w:rPr>
            </w:pPr>
            <w:r w:rsidDel="00000000" w:rsidR="00000000" w:rsidRPr="00000000">
              <w:rPr>
                <w:rFonts w:ascii="Verdana" w:cs="Verdana" w:eastAsia="Verdana" w:hAnsi="Verdana"/>
                <w:rtl w:val="0"/>
              </w:rPr>
              <w:t xml:space="preserve">€530</w:t>
            </w:r>
            <w:r w:rsidDel="00000000" w:rsidR="00000000" w:rsidRPr="00000000">
              <w:rPr>
                <w:rtl w:val="0"/>
              </w:rPr>
            </w:r>
          </w:p>
        </w:tc>
      </w:tr>
    </w:tbl>
    <w:p w:rsidR="00000000" w:rsidDel="00000000" w:rsidP="00000000" w:rsidRDefault="00000000" w:rsidRPr="00000000" w14:paraId="0000004F">
      <w:pPr>
        <w:spacing w:after="240" w:line="276" w:lineRule="auto"/>
        <w:ind w:left="-720" w:right="-720" w:firstLine="0"/>
        <w:rPr>
          <w:rFonts w:ascii="Verdana" w:cs="Verdana" w:eastAsia="Verdana" w:hAnsi="Verdana"/>
          <w:b w:val="1"/>
        </w:rPr>
      </w:pPr>
      <w:r w:rsidDel="00000000" w:rsidR="00000000" w:rsidRPr="00000000">
        <w:rPr>
          <w:rtl w:val="0"/>
        </w:rPr>
      </w:r>
    </w:p>
    <w:p w:rsidR="00000000" w:rsidDel="00000000" w:rsidP="00000000" w:rsidRDefault="00000000" w:rsidRPr="00000000" w14:paraId="00000050">
      <w:pPr>
        <w:spacing w:after="240" w:line="276" w:lineRule="auto"/>
        <w:ind w:left="-720" w:right="-720" w:firstLine="0"/>
        <w:rPr>
          <w:rFonts w:ascii="Verdana" w:cs="Verdana" w:eastAsia="Verdana" w:hAnsi="Verdana"/>
        </w:rPr>
      </w:pPr>
      <w:r w:rsidDel="00000000" w:rsidR="00000000" w:rsidRPr="00000000">
        <w:rPr>
          <w:rFonts w:ascii="Verdana" w:cs="Verdana" w:eastAsia="Verdana" w:hAnsi="Verdana"/>
          <w:b w:val="1"/>
          <w:rtl w:val="0"/>
        </w:rPr>
        <w:t xml:space="preserve">Participation fee: </w:t>
      </w:r>
      <w:r w:rsidDel="00000000" w:rsidR="00000000" w:rsidRPr="00000000">
        <w:rPr>
          <w:rFonts w:ascii="Verdana" w:cs="Verdana" w:eastAsia="Verdana" w:hAnsi="Verdana"/>
          <w:rtl w:val="0"/>
        </w:rPr>
        <w:t xml:space="preserve">Erasmus+ is a co-funded project. To ensure we create the conditions for an impactful training course, we ask that each participant contributes €40. The participation fee can be discussed on a case by case basis e.g. if some participants are paying more than the limit for travel mentioned above, or are unable to pay. The participation fee will be taken off the amount reimbursed.</w:t>
      </w:r>
    </w:p>
    <w:p w:rsidR="00000000" w:rsidDel="00000000" w:rsidP="00000000" w:rsidRDefault="00000000" w:rsidRPr="00000000" w14:paraId="00000051">
      <w:pPr>
        <w:spacing w:after="240" w:line="276" w:lineRule="auto"/>
        <w:ind w:left="-720" w:right="-720" w:firstLine="0"/>
        <w:rPr>
          <w:rFonts w:ascii="Verdana" w:cs="Verdana" w:eastAsia="Verdana" w:hAnsi="Verdana"/>
        </w:rPr>
      </w:pPr>
      <w:r w:rsidDel="00000000" w:rsidR="00000000" w:rsidRPr="00000000">
        <w:rPr>
          <w:rFonts w:ascii="Verdana" w:cs="Verdana" w:eastAsia="Verdana" w:hAnsi="Verdana"/>
          <w:b w:val="1"/>
          <w:rtl w:val="0"/>
        </w:rPr>
        <w:t xml:space="preserve">If you are interested in taking part in this training course, </w:t>
      </w:r>
      <w:r w:rsidDel="00000000" w:rsidR="00000000" w:rsidRPr="00000000">
        <w:rPr>
          <w:rFonts w:ascii="Verdana" w:cs="Verdana" w:eastAsia="Verdana" w:hAnsi="Verdana"/>
          <w:rtl w:val="0"/>
        </w:rPr>
        <w:t xml:space="preserve">please fully fill in the application form by following this link: </w:t>
      </w:r>
      <w:hyperlink r:id="rId8">
        <w:r w:rsidDel="00000000" w:rsidR="00000000" w:rsidRPr="00000000">
          <w:rPr>
            <w:rFonts w:ascii="Verdana" w:cs="Verdana" w:eastAsia="Verdana" w:hAnsi="Verdana"/>
            <w:color w:val="1155cc"/>
            <w:u w:val="single"/>
            <w:rtl w:val="0"/>
          </w:rPr>
          <w:t xml:space="preserve">https://docs.google.com/forms/d/e/1FAIpQLSeq0oXmRjzowmXp6KhAQq8ZjjDi6ALmg6__ulldQtuKYfzA4Q/viewform?vc=0&amp;c=0&amp;w=1</w:t>
        </w:r>
      </w:hyperlink>
      <w:r w:rsidDel="00000000" w:rsidR="00000000" w:rsidRPr="00000000">
        <w:rPr>
          <w:rtl w:val="0"/>
        </w:rPr>
      </w:r>
    </w:p>
    <w:p w:rsidR="00000000" w:rsidDel="00000000" w:rsidP="00000000" w:rsidRDefault="00000000" w:rsidRPr="00000000" w14:paraId="00000052">
      <w:pPr>
        <w:spacing w:after="240" w:line="276" w:lineRule="auto"/>
        <w:ind w:left="-720" w:right="-720" w:firstLine="0"/>
        <w:rPr>
          <w:rFonts w:ascii="Verdana" w:cs="Verdana" w:eastAsia="Verdana" w:hAnsi="Verdana"/>
        </w:rPr>
      </w:pPr>
      <w:r w:rsidDel="00000000" w:rsidR="00000000" w:rsidRPr="00000000">
        <w:rPr>
          <w:rFonts w:ascii="Verdana" w:cs="Verdana" w:eastAsia="Verdana" w:hAnsi="Verdana"/>
          <w:rtl w:val="0"/>
        </w:rPr>
        <w:t xml:space="preserve">It is also helpful if you</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rtl w:val="0"/>
        </w:rPr>
        <w:t xml:space="preserve">contact the local partner organisation</w:t>
      </w:r>
      <w:r w:rsidDel="00000000" w:rsidR="00000000" w:rsidRPr="00000000">
        <w:rPr>
          <w:rFonts w:ascii="Verdana" w:cs="Verdana" w:eastAsia="Verdana" w:hAnsi="Verdana"/>
          <w:rtl w:val="0"/>
        </w:rPr>
        <w:t xml:space="preserve"> in the country you live to tell them you are interested in applying.</w:t>
      </w:r>
    </w:p>
    <w:p w:rsidR="00000000" w:rsidDel="00000000" w:rsidP="00000000" w:rsidRDefault="00000000" w:rsidRPr="00000000" w14:paraId="00000053">
      <w:pPr>
        <w:spacing w:after="240" w:line="276" w:lineRule="auto"/>
        <w:ind w:left="-720" w:right="-720" w:firstLine="0"/>
        <w:rPr>
          <w:rFonts w:ascii="Verdana" w:cs="Verdana" w:eastAsia="Verdana" w:hAnsi="Verdana"/>
        </w:rPr>
      </w:pPr>
      <w:r w:rsidDel="00000000" w:rsidR="00000000" w:rsidRPr="00000000">
        <w:rPr>
          <w:rFonts w:ascii="Verdana" w:cs="Verdana" w:eastAsia="Verdana" w:hAnsi="Verdana"/>
          <w:b w:val="1"/>
          <w:rtl w:val="0"/>
        </w:rPr>
        <w:t xml:space="preserve">Deadline to apply is </w:t>
      </w:r>
      <w:r w:rsidDel="00000000" w:rsidR="00000000" w:rsidRPr="00000000">
        <w:rPr>
          <w:rFonts w:ascii="Verdana" w:cs="Verdana" w:eastAsia="Verdana" w:hAnsi="Verdana"/>
          <w:b w:val="1"/>
          <w:i w:val="1"/>
          <w:rtl w:val="0"/>
        </w:rPr>
        <w:t xml:space="preserve">10 February 2019. </w:t>
      </w:r>
      <w:r w:rsidDel="00000000" w:rsidR="00000000" w:rsidRPr="00000000">
        <w:rPr>
          <w:rtl w:val="0"/>
        </w:rPr>
      </w:r>
    </w:p>
    <w:p w:rsidR="00000000" w:rsidDel="00000000" w:rsidP="00000000" w:rsidRDefault="00000000" w:rsidRPr="00000000" w14:paraId="00000054">
      <w:pPr>
        <w:spacing w:after="240" w:line="276" w:lineRule="auto"/>
        <w:ind w:left="-720" w:right="-720" w:firstLine="0"/>
        <w:rPr>
          <w:rFonts w:ascii="Verdana" w:cs="Verdana" w:eastAsia="Verdana" w:hAnsi="Verdana"/>
        </w:rPr>
      </w:pPr>
      <w:r w:rsidDel="00000000" w:rsidR="00000000" w:rsidRPr="00000000">
        <w:rPr>
          <w:rFonts w:ascii="Verdana" w:cs="Verdana" w:eastAsia="Verdana" w:hAnsi="Verdana"/>
          <w:b w:val="1"/>
          <w:rtl w:val="0"/>
        </w:rPr>
        <w:t xml:space="preserve">For more information</w:t>
      </w:r>
      <w:r w:rsidDel="00000000" w:rsidR="00000000" w:rsidRPr="00000000">
        <w:rPr>
          <w:rFonts w:ascii="Verdana" w:cs="Verdana" w:eastAsia="Verdana" w:hAnsi="Verdana"/>
          <w:b w:val="1"/>
          <w:color w:val="0070c0"/>
          <w:rtl w:val="0"/>
        </w:rPr>
        <w:t xml:space="preserve"> </w:t>
      </w:r>
      <w:r w:rsidDel="00000000" w:rsidR="00000000" w:rsidRPr="00000000">
        <w:rPr>
          <w:rFonts w:ascii="Verdana" w:cs="Verdana" w:eastAsia="Verdana" w:hAnsi="Verdana"/>
          <w:rtl w:val="0"/>
        </w:rPr>
        <w:t xml:space="preserve">please send us an email below. We suggest that you read the information presented in the call beforehand and make sure you are completely able to commit to the timeframe. </w:t>
      </w:r>
    </w:p>
    <w:p w:rsidR="00000000" w:rsidDel="00000000" w:rsidP="00000000" w:rsidRDefault="00000000" w:rsidRPr="00000000" w14:paraId="00000055">
      <w:pPr>
        <w:spacing w:after="240" w:line="276" w:lineRule="auto"/>
        <w:jc w:val="center"/>
        <w:rPr>
          <w:rFonts w:ascii="Verdana" w:cs="Verdana" w:eastAsia="Verdana" w:hAnsi="Verdana"/>
          <w:b w:val="1"/>
          <w:i w:val="1"/>
          <w:color w:val="ffc000"/>
          <w:sz w:val="24"/>
          <w:szCs w:val="24"/>
          <w:u w:val="single"/>
        </w:rPr>
      </w:pPr>
      <w:r w:rsidDel="00000000" w:rsidR="00000000" w:rsidRPr="00000000">
        <w:rPr>
          <w:rFonts w:ascii="Verdana" w:cs="Verdana" w:eastAsia="Verdana" w:hAnsi="Verdana"/>
          <w:b w:val="1"/>
          <w:i w:val="1"/>
          <w:color w:val="ffc000"/>
          <w:sz w:val="24"/>
          <w:szCs w:val="24"/>
          <w:u w:val="single"/>
          <w:rtl w:val="0"/>
        </w:rPr>
        <w:t xml:space="preserve">We look forward to hearing from you! </w:t>
      </w:r>
    </w:p>
    <w:p w:rsidR="00000000" w:rsidDel="00000000" w:rsidP="00000000" w:rsidRDefault="00000000" w:rsidRPr="00000000" w14:paraId="00000056">
      <w:pPr>
        <w:spacing w:after="240" w:line="276" w:lineRule="auto"/>
        <w:ind w:left="-720" w:right="-720" w:firstLine="0"/>
        <w:jc w:val="center"/>
        <w:rPr>
          <w:rFonts w:ascii="Verdana" w:cs="Verdana" w:eastAsia="Verdana" w:hAnsi="Verdana"/>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ind w:left="-720" w:right="-720" w:firstLine="0"/>
      <w:jc w:val="center"/>
      <w:rPr/>
    </w:pPr>
    <w:r w:rsidDel="00000000" w:rsidR="00000000" w:rsidRPr="00000000">
      <w:rPr>
        <w:rtl w:val="0"/>
      </w:rPr>
    </w:r>
  </w:p>
  <w:p w:rsidR="00000000" w:rsidDel="00000000" w:rsidP="00000000" w:rsidRDefault="00000000" w:rsidRPr="00000000" w14:paraId="0000005E">
    <w:pPr>
      <w:ind w:left="-720" w:right="-720" w:firstLine="0"/>
      <w:jc w:val="center"/>
      <w:rPr/>
    </w:pPr>
    <w:hyperlink r:id="rId1">
      <w:r w:rsidDel="00000000" w:rsidR="00000000" w:rsidRPr="00000000">
        <w:rPr>
          <w:color w:val="1155cc"/>
          <w:u w:val="single"/>
          <w:rtl w:val="0"/>
        </w:rPr>
        <w:t xml:space="preserve">ashar@creativeopportunities.co.uk</w:t>
      </w:r>
    </w:hyperlink>
    <w:r w:rsidDel="00000000" w:rsidR="00000000" w:rsidRPr="00000000">
      <w:rPr>
        <w:rtl w:val="0"/>
      </w:rPr>
      <w:t xml:space="preserve"> / (+44) 7952701641</w:t>
    </w:r>
  </w:p>
  <w:p w:rsidR="00000000" w:rsidDel="00000000" w:rsidP="00000000" w:rsidRDefault="00000000" w:rsidRPr="00000000" w14:paraId="0000005F">
    <w:pPr>
      <w:ind w:left="-720" w:right="-720" w:firstLine="0"/>
      <w:jc w:val="center"/>
      <w:rPr/>
    </w:pPr>
    <w:r w:rsidDel="00000000" w:rsidR="00000000" w:rsidRPr="00000000">
      <w:rPr>
        <w:rtl w:val="0"/>
      </w:rPr>
    </w:r>
  </w:p>
  <w:p w:rsidR="00000000" w:rsidDel="00000000" w:rsidP="00000000" w:rsidRDefault="00000000" w:rsidRPr="00000000" w14:paraId="00000060">
    <w:pPr>
      <w:shd w:fill="ffffff" w:val="clear"/>
      <w:spacing w:line="240" w:lineRule="auto"/>
      <w:ind w:left="-720" w:right="-720" w:firstLine="0"/>
      <w:jc w:val="center"/>
      <w:rPr/>
    </w:pPr>
    <w:r w:rsidDel="00000000" w:rsidR="00000000" w:rsidRPr="00000000">
      <w:rPr>
        <w:rFonts w:ascii="Verdana" w:cs="Verdana" w:eastAsia="Verdana" w:hAnsi="Verdana"/>
        <w:sz w:val="18"/>
        <w:szCs w:val="18"/>
      </w:rPr>
      <w:drawing>
        <wp:inline distB="0" distT="0" distL="0" distR="0">
          <wp:extent cx="185420" cy="185420"/>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5420" cy="185420"/>
                  </a:xfrm>
                  <a:prstGeom prst="rect"/>
                  <a:ln/>
                </pic:spPr>
              </pic:pic>
            </a:graphicData>
          </a:graphic>
        </wp:inline>
      </w:drawing>
    </w:r>
    <w:r w:rsidDel="00000000" w:rsidR="00000000" w:rsidRPr="00000000">
      <w:rPr>
        <w:rFonts w:ascii="Verdana" w:cs="Verdana" w:eastAsia="Verdana" w:hAnsi="Verdana"/>
        <w:sz w:val="18"/>
        <w:szCs w:val="18"/>
        <w:rtl w:val="0"/>
      </w:rPr>
      <w:t xml:space="preserve"> @creativeopportunity </w:t>
    </w:r>
    <w:r w:rsidDel="00000000" w:rsidR="00000000" w:rsidRPr="00000000">
      <w:rPr>
        <w:rFonts w:ascii="Verdana" w:cs="Verdana" w:eastAsia="Verdana" w:hAnsi="Verdana"/>
        <w:sz w:val="18"/>
        <w:szCs w:val="18"/>
      </w:rPr>
      <w:drawing>
        <wp:inline distB="0" distT="0" distL="0" distR="0">
          <wp:extent cx="249883" cy="187413"/>
          <wp:effectExtent b="0" l="0" r="0" t="0"/>
          <wp:docPr id="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249883" cy="187413"/>
                  </a:xfrm>
                  <a:prstGeom prst="rect"/>
                  <a:ln/>
                </pic:spPr>
              </pic:pic>
            </a:graphicData>
          </a:graphic>
        </wp:inline>
      </w:drawing>
    </w:r>
    <w:r w:rsidDel="00000000" w:rsidR="00000000" w:rsidRPr="00000000">
      <w:rPr>
        <w:rFonts w:ascii="Verdana" w:cs="Verdana" w:eastAsia="Verdana" w:hAnsi="Verdana"/>
        <w:sz w:val="18"/>
        <w:szCs w:val="18"/>
        <w:rtl w:val="0"/>
      </w:rPr>
      <w:t xml:space="preserve">@creative_opps </w:t>
    </w:r>
    <w:r w:rsidDel="00000000" w:rsidR="00000000" w:rsidRPr="00000000">
      <w:rPr>
        <w:rFonts w:ascii="Verdana" w:cs="Verdana" w:eastAsia="Verdana" w:hAnsi="Verdana"/>
        <w:sz w:val="18"/>
        <w:szCs w:val="18"/>
      </w:rPr>
      <w:drawing>
        <wp:inline distB="0" distT="0" distL="0" distR="0">
          <wp:extent cx="190500" cy="190500"/>
          <wp:effectExtent b="0" l="0" r="0" t="0"/>
          <wp:docPr id="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190500" cy="190500"/>
                  </a:xfrm>
                  <a:prstGeom prst="rect"/>
                  <a:ln/>
                </pic:spPr>
              </pic:pic>
            </a:graphicData>
          </a:graphic>
        </wp:inline>
      </w:drawing>
    </w:r>
    <w:r w:rsidDel="00000000" w:rsidR="00000000" w:rsidRPr="00000000">
      <w:rPr>
        <w:rFonts w:ascii="Verdana" w:cs="Verdana" w:eastAsia="Verdana" w:hAnsi="Verdana"/>
        <w:sz w:val="18"/>
        <w:szCs w:val="18"/>
        <w:rtl w:val="0"/>
      </w:rPr>
      <w:t xml:space="preserve">Creative Opportunities CIC </w:t>
    </w:r>
    <w:r w:rsidDel="00000000" w:rsidR="00000000" w:rsidRPr="00000000">
      <w:rPr>
        <w:rFonts w:ascii="Verdana" w:cs="Verdana" w:eastAsia="Verdana" w:hAnsi="Verdana"/>
        <w:sz w:val="18"/>
        <w:szCs w:val="18"/>
      </w:rPr>
      <w:drawing>
        <wp:inline distB="0" distT="0" distL="0" distR="0">
          <wp:extent cx="238125" cy="238125"/>
          <wp:effectExtent b="0" l="0" r="0" t="0"/>
          <wp:docPr id="4"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38125" cy="238125"/>
                  </a:xfrm>
                  <a:prstGeom prst="rect"/>
                  <a:ln/>
                </pic:spPr>
              </pic:pic>
            </a:graphicData>
          </a:graphic>
        </wp:inline>
      </w:drawing>
    </w:r>
    <w:r w:rsidDel="00000000" w:rsidR="00000000" w:rsidRPr="00000000">
      <w:rPr>
        <w:rFonts w:ascii="Verdana" w:cs="Verdana" w:eastAsia="Verdana" w:hAnsi="Verdana"/>
        <w:sz w:val="18"/>
        <w:szCs w:val="18"/>
        <w:rtl w:val="0"/>
      </w:rPr>
      <w:t xml:space="preserve">Creative Opportunities</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Verdana" w:cs="Verdana" w:eastAsia="Verdana" w:hAnsi="Verdana"/>
          <w:sz w:val="18"/>
          <w:szCs w:val="18"/>
          <w:rtl w:val="0"/>
        </w:rPr>
        <w:t xml:space="preserve">applications from people residents in other countries (regardless if they are nationals of the countries mentioned) before will not be accepted</w:t>
      </w:r>
      <w:r w:rsidDel="00000000" w:rsidR="00000000" w:rsidRPr="00000000">
        <w:rPr>
          <w:rtl w:val="0"/>
        </w:rPr>
      </w:r>
    </w:p>
  </w:footnote>
  <w:footnote w:id="1">
    <w:p w:rsidR="00000000" w:rsidDel="00000000" w:rsidP="00000000" w:rsidRDefault="00000000" w:rsidRPr="00000000" w14:paraId="00000058">
      <w:pPr>
        <w:spacing w:line="240" w:lineRule="auto"/>
        <w:ind w:left="-720" w:right="-720" w:firstLine="0"/>
        <w:rPr>
          <w:rFonts w:ascii="Verdana" w:cs="Verdana" w:eastAsia="Verdana" w:hAnsi="Verdan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Verdana" w:cs="Verdana" w:eastAsia="Verdana" w:hAnsi="Verdana"/>
          <w:sz w:val="18"/>
          <w:szCs w:val="18"/>
          <w:rtl w:val="0"/>
        </w:rPr>
        <w:t xml:space="preserve">For those who will be paying their travel in another currency to EUR€, the conversion rate will be based on the </w:t>
      </w:r>
      <w:hyperlink r:id="rId1">
        <w:r w:rsidDel="00000000" w:rsidR="00000000" w:rsidRPr="00000000">
          <w:rPr>
            <w:rFonts w:ascii="Verdana" w:cs="Verdana" w:eastAsia="Verdana" w:hAnsi="Verdana"/>
            <w:color w:val="1155cc"/>
            <w:sz w:val="18"/>
            <w:szCs w:val="18"/>
            <w:u w:val="single"/>
            <w:rtl w:val="0"/>
          </w:rPr>
          <w:t xml:space="preserve">Erasmus+ site</w:t>
        </w:r>
      </w:hyperlink>
      <w:r w:rsidDel="00000000" w:rsidR="00000000" w:rsidRPr="00000000">
        <w:rPr>
          <w:rFonts w:ascii="Verdana" w:cs="Verdana" w:eastAsia="Verdana" w:hAnsi="Verdana"/>
          <w:sz w:val="18"/>
          <w:szCs w:val="18"/>
          <w:rtl w:val="0"/>
        </w:rPr>
        <w:t xml:space="preserve"> depending on the month the funding was paid into Creative Opportunities account (August 2019).</w:t>
      </w:r>
    </w:p>
    <w:p w:rsidR="00000000" w:rsidDel="00000000" w:rsidP="00000000" w:rsidRDefault="00000000" w:rsidRPr="00000000" w14:paraId="00000059">
      <w:pPr>
        <w:spacing w:line="240" w:lineRule="auto"/>
        <w:rPr>
          <w:rFonts w:ascii="Verdana" w:cs="Verdana" w:eastAsia="Verdana" w:hAnsi="Verdana"/>
          <w:sz w:val="18"/>
          <w:szCs w:val="18"/>
        </w:rPr>
      </w:pPr>
      <w:r w:rsidDel="00000000" w:rsidR="00000000" w:rsidRPr="00000000">
        <w:rPr>
          <w:rtl w:val="0"/>
        </w:rPr>
      </w:r>
    </w:p>
  </w:footnote>
  <w:footnote w:id="2">
    <w:p w:rsidR="00000000" w:rsidDel="00000000" w:rsidP="00000000" w:rsidRDefault="00000000" w:rsidRPr="00000000" w14:paraId="0000005A">
      <w:pPr>
        <w:spacing w:line="240" w:lineRule="auto"/>
        <w:ind w:left="-720" w:right="-720" w:firstLine="0"/>
        <w:rPr>
          <w:rFonts w:ascii="Verdana" w:cs="Verdana" w:eastAsia="Verdana" w:hAnsi="Verdan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Verdana" w:cs="Verdana" w:eastAsia="Verdana" w:hAnsi="Verdana"/>
          <w:sz w:val="18"/>
          <w:szCs w:val="18"/>
          <w:rtl w:val="0"/>
        </w:rPr>
        <w:t xml:space="preserve">UK National Agency regulations say that we can only reimburse travel costs that make up one journey. This means that the journey we can pay for must be from your home to the venue, with no unnecessary overnight stays. If you wish to travel to the UK to spend some time before the course, we will only be able to reimburse your flight costs, not your internal travel costs.</w:t>
      </w:r>
    </w:p>
    <w:p w:rsidR="00000000" w:rsidDel="00000000" w:rsidP="00000000" w:rsidRDefault="00000000" w:rsidRPr="00000000" w14:paraId="0000005B">
      <w:pPr>
        <w:spacing w:line="240" w:lineRule="auto"/>
        <w:rPr>
          <w:rFonts w:ascii="Verdana" w:cs="Verdana" w:eastAsia="Verdana" w:hAnsi="Verdana"/>
          <w:sz w:val="18"/>
          <w:szCs w:val="18"/>
        </w:rPr>
      </w:pPr>
      <w:r w:rsidDel="00000000" w:rsidR="00000000" w:rsidRPr="00000000">
        <w:rPr>
          <w:rtl w:val="0"/>
        </w:rPr>
      </w:r>
    </w:p>
  </w:footnote>
  <w:footnote w:id="3">
    <w:p w:rsidR="00000000" w:rsidDel="00000000" w:rsidP="00000000" w:rsidRDefault="00000000" w:rsidRPr="00000000" w14:paraId="0000005C">
      <w:pPr>
        <w:spacing w:line="240" w:lineRule="auto"/>
        <w:ind w:left="-720" w:right="-630"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Verdana" w:cs="Verdana" w:eastAsia="Verdana" w:hAnsi="Verdana"/>
          <w:sz w:val="18"/>
          <w:szCs w:val="18"/>
          <w:rtl w:val="0"/>
        </w:rPr>
        <w:t xml:space="preserve">Although there is no dedicated budget for UK participant travel, we will reimburse the cheapest form of travel from your place of residency to the venue and back.</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reativeopportunities.co.uk/projects/supporting-youth-act-local-be-social/" TargetMode="External"/><Relationship Id="rId8" Type="http://schemas.openxmlformats.org/officeDocument/2006/relationships/hyperlink" Target="https://docs.google.com/forms/d/e/1FAIpQLSeq0oXmRjzowmXp6KhAQq8ZjjDi6ALmg6__ulldQtuKYfzA4Q/viewform?vc=0&amp;c=0&amp;w=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shar@creativeopportunities.co.uk" TargetMode="External"/><Relationship Id="rId2" Type="http://schemas.openxmlformats.org/officeDocument/2006/relationships/image" Target="media/image1.jp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budget/graphs/inforeu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